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63" w:rsidRDefault="00121463" w:rsidP="00121463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2A4965">
        <w:rPr>
          <w:b/>
          <w:sz w:val="44"/>
          <w:szCs w:val="44"/>
          <w:u w:val="single"/>
        </w:rPr>
        <w:t>LESSON PLAN</w:t>
      </w:r>
    </w:p>
    <w:p w:rsidR="00121463" w:rsidRDefault="00121463" w:rsidP="00121463">
      <w:pPr>
        <w:jc w:val="center"/>
        <w:rPr>
          <w:sz w:val="44"/>
          <w:szCs w:val="44"/>
        </w:rPr>
      </w:pPr>
    </w:p>
    <w:p w:rsidR="00121463" w:rsidRPr="004B5F22" w:rsidRDefault="00121463" w:rsidP="00121463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 w:rsidRPr="009F3BA3">
        <w:rPr>
          <w:b/>
          <w:i/>
          <w:color w:val="000000"/>
        </w:rPr>
        <w:t xml:space="preserve">OC  </w:t>
      </w:r>
      <w:r>
        <w:rPr>
          <w:color w:val="000000"/>
        </w:rPr>
        <w:t xml:space="preserve">         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121463" w:rsidRPr="004B5F22" w:rsidRDefault="00121463" w:rsidP="00121463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>
        <w:rPr>
          <w:b/>
          <w:i/>
        </w:rPr>
        <w:t>IV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B.Tech</w:t>
      </w:r>
      <w:proofErr w:type="spell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>
        <w:rPr>
          <w:b/>
          <w:i/>
        </w:rPr>
        <w:t>3</w:t>
      </w:r>
      <w:r w:rsidRPr="004B5F22">
        <w:rPr>
          <w:b/>
          <w:i/>
        </w:rPr>
        <w:t>-201</w:t>
      </w:r>
      <w:r>
        <w:rPr>
          <w:b/>
          <w:i/>
        </w:rPr>
        <w:t>4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620"/>
        <w:gridCol w:w="5220"/>
        <w:gridCol w:w="810"/>
        <w:gridCol w:w="1170"/>
        <w:gridCol w:w="720"/>
        <w:gridCol w:w="1080"/>
      </w:tblGrid>
      <w:tr w:rsidR="00121463" w:rsidTr="007B1151">
        <w:trPr>
          <w:trHeight w:val="147"/>
        </w:trPr>
        <w:tc>
          <w:tcPr>
            <w:tcW w:w="738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620" w:type="dxa"/>
            <w:vAlign w:val="center"/>
          </w:tcPr>
          <w:p w:rsidR="00121463" w:rsidRPr="004B5F22" w:rsidRDefault="00121463" w:rsidP="007B1151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522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81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Overview of OFC-HD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C162D1">
              <w:rPr>
                <w:b/>
                <w:sz w:val="20"/>
                <w:szCs w:val="20"/>
              </w:rPr>
              <w:t>10.06.2013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 general system advantage of OFC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Ray theory transmission, Total Internal Reflection Acceptance angle, NA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Skew rays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Cylindrical fiber-modes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Vnumber</w:t>
            </w:r>
            <w:proofErr w:type="spellEnd"/>
            <w:r>
              <w:rPr>
                <w:b/>
                <w:sz w:val="20"/>
                <w:szCs w:val="20"/>
              </w:rPr>
              <w:t>, Mode coupling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 Index filter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Graded Index fiber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310D8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310D8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Single mode filters COW, MFD, ERF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Fiber Materials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Signal distortion in optical fibers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Attenuation, Absorption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Scattering &amp; Bending loss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Core &amp; cladding loss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Capacity determination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01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Group Delay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Pr="00AA0C90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AA0C90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03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Types of Dispersion- Material dispersion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04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Waveguide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06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Polarization mode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Intermodal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Pulse Broadening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filter connectors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11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Connector return loss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4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Fiber splicing techniques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Splicing single mode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4109C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Fiber </w:t>
            </w:r>
            <w:proofErr w:type="spellStart"/>
            <w:r>
              <w:rPr>
                <w:b/>
                <w:sz w:val="20"/>
                <w:szCs w:val="20"/>
              </w:rPr>
              <w:t>aliginment</w:t>
            </w:r>
            <w:proofErr w:type="spellEnd"/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4109C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Multimode and 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Single mode joints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sources – LED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Structures, Materials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Quantum efficiency, Power modulation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Power bandwidth </w:t>
            </w:r>
            <w:proofErr w:type="spellStart"/>
            <w:r>
              <w:rPr>
                <w:b/>
                <w:sz w:val="20"/>
                <w:szCs w:val="20"/>
              </w:rPr>
              <w:t>Profduct</w:t>
            </w:r>
            <w:proofErr w:type="spellEnd"/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Injection </w:t>
            </w:r>
            <w:proofErr w:type="spellStart"/>
            <w:r>
              <w:rPr>
                <w:b/>
                <w:bCs/>
                <w:sz w:val="20"/>
                <w:szCs w:val="20"/>
              </w:rPr>
              <w:t>Lasea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diode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Modes, </w:t>
            </w:r>
            <w:proofErr w:type="spellStart"/>
            <w:r>
              <w:rPr>
                <w:b/>
                <w:sz w:val="20"/>
                <w:szCs w:val="20"/>
              </w:rPr>
              <w:t>Thershold</w:t>
            </w:r>
            <w:proofErr w:type="spellEnd"/>
            <w:r>
              <w:rPr>
                <w:b/>
                <w:sz w:val="20"/>
                <w:szCs w:val="20"/>
              </w:rPr>
              <w:t xml:space="preserve"> and external quantum efficiency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Laser diode </w:t>
            </w:r>
            <w:proofErr w:type="spellStart"/>
            <w:r>
              <w:rPr>
                <w:b/>
                <w:sz w:val="20"/>
                <w:szCs w:val="20"/>
              </w:rPr>
              <w:t>gatde</w:t>
            </w:r>
            <w:proofErr w:type="spellEnd"/>
            <w:r>
              <w:rPr>
                <w:b/>
                <w:sz w:val="20"/>
                <w:szCs w:val="20"/>
              </w:rPr>
              <w:t xml:space="preserve"> equations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Resonant frequencies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30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Reliability of LED &amp; ILD’s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5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Source to fiber launching output patterns, power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Coupling, power launching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Equlibrium</w:t>
            </w:r>
            <w:proofErr w:type="spellEnd"/>
            <w:r>
              <w:rPr>
                <w:b/>
                <w:sz w:val="20"/>
                <w:szCs w:val="20"/>
              </w:rPr>
              <w:t xml:space="preserve"> NA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Laser diode to fiber, coupling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790EB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6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14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detectors Physical principles of PIN and APD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Detector response time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Temjperature</w:t>
            </w:r>
            <w:proofErr w:type="spellEnd"/>
            <w:r>
              <w:rPr>
                <w:b/>
                <w:sz w:val="20"/>
                <w:szCs w:val="20"/>
              </w:rPr>
              <w:t xml:space="preserve"> effect on Avalanche gain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Comparision</w:t>
            </w:r>
            <w:proofErr w:type="spellEnd"/>
            <w:r>
              <w:rPr>
                <w:b/>
                <w:sz w:val="20"/>
                <w:szCs w:val="20"/>
              </w:rPr>
              <w:t xml:space="preserve"> of photo detectors, optical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RX operation – Fundamental receiver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Digital signal transmission, error sources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Receiver configuration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Digital RX performance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B60AC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Probability error, Quantum limit, Analog RX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B60AC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B60AC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862B8C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810" w:type="dxa"/>
          </w:tcPr>
          <w:p w:rsidR="00121463" w:rsidRPr="00B60AC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862B8C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system design considerations component choice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Multiplexing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Point-to-Point links system considerations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31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Link power budge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Overall filter dispersion in Multimode &amp; single mode fibers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Rise time budget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087DF8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AA31AD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- 8</w:t>
            </w:r>
          </w:p>
        </w:tc>
        <w:tc>
          <w:tcPr>
            <w:tcW w:w="810" w:type="dxa"/>
          </w:tcPr>
          <w:p w:rsidR="00121463" w:rsidRPr="00087DF8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AA31AD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Transmission distance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Link coding in optical links, WDM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Necessity, </w:t>
            </w:r>
            <w:proofErr w:type="spellStart"/>
            <w:r>
              <w:rPr>
                <w:b/>
                <w:sz w:val="20"/>
                <w:szCs w:val="20"/>
              </w:rPr>
              <w:t>Prinicples</w:t>
            </w:r>
            <w:proofErr w:type="spellEnd"/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Types of WDM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Measurement of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121463" w:rsidRPr="004B5F22" w:rsidRDefault="00121463" w:rsidP="00121463">
      <w:pPr>
        <w:ind w:hanging="990"/>
        <w:rPr>
          <w:b/>
          <w:sz w:val="20"/>
        </w:rPr>
      </w:pPr>
      <w:r w:rsidRPr="004B5F22">
        <w:rPr>
          <w:b/>
          <w:sz w:val="20"/>
        </w:rPr>
        <w:t xml:space="preserve">Faculty Name: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 w:rsidRPr="004B5F22">
        <w:rPr>
          <w:b/>
          <w:sz w:val="20"/>
        </w:rPr>
        <w:t xml:space="preserve"> (B-Section) </w:t>
      </w:r>
    </w:p>
    <w:p w:rsidR="00121463" w:rsidRPr="004B5F22" w:rsidRDefault="00121463" w:rsidP="00121463">
      <w:pPr>
        <w:rPr>
          <w:b/>
          <w:sz w:val="20"/>
        </w:rPr>
      </w:pPr>
    </w:p>
    <w:p w:rsidR="00121463" w:rsidRDefault="00121463" w:rsidP="00121463">
      <w:pPr>
        <w:rPr>
          <w:b/>
        </w:rPr>
      </w:pPr>
    </w:p>
    <w:p w:rsidR="00121463" w:rsidRDefault="00121463" w:rsidP="00121463">
      <w:pPr>
        <w:jc w:val="center"/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066ED2" w:rsidRDefault="00066ED2"/>
    <w:p w:rsidR="00E63B88" w:rsidRDefault="00E63B88"/>
    <w:p w:rsidR="00E63B88" w:rsidRDefault="00E63B88"/>
    <w:p w:rsidR="00E63B88" w:rsidRDefault="00E63B88"/>
    <w:p w:rsidR="00E63B88" w:rsidRDefault="00E63B88" w:rsidP="00E63B88">
      <w:pPr>
        <w:jc w:val="center"/>
        <w:rPr>
          <w:b/>
        </w:rPr>
      </w:pPr>
      <w:r w:rsidRPr="004B5F22">
        <w:rPr>
          <w:b/>
          <w:sz w:val="20"/>
        </w:rPr>
        <w:t>FACULTY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>HEAD OF THE DEPARTMENT</w:t>
      </w:r>
    </w:p>
    <w:p w:rsidR="00E63B88" w:rsidRDefault="00E63B88" w:rsidP="00E63B88"/>
    <w:p w:rsidR="00E63B88" w:rsidRDefault="00E63B88"/>
    <w:sectPr w:rsidR="00E63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26"/>
    <w:rsid w:val="00066ED2"/>
    <w:rsid w:val="00121463"/>
    <w:rsid w:val="003B5226"/>
    <w:rsid w:val="00E63B88"/>
    <w:rsid w:val="00F4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5C465-EDAF-4B58-838B-6D98F3E9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2017-11-20T05:21:00Z</dcterms:created>
  <dcterms:modified xsi:type="dcterms:W3CDTF">2017-11-20T05:21:00Z</dcterms:modified>
</cp:coreProperties>
</file>